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AF4" w:rsidRPr="00753AF4" w:rsidRDefault="00753AF4" w:rsidP="00753AF4">
      <w:pPr>
        <w:spacing w:before="100" w:beforeAutospacing="1" w:after="100" w:afterAutospacing="1"/>
        <w:ind w:firstLine="567"/>
        <w:jc w:val="both"/>
        <w:rPr>
          <w:sz w:val="22"/>
          <w:szCs w:val="22"/>
        </w:rPr>
      </w:pPr>
      <w:r w:rsidRPr="00753AF4">
        <w:rPr>
          <w:b/>
          <w:bCs/>
          <w:sz w:val="22"/>
          <w:szCs w:val="22"/>
        </w:rPr>
        <w:t>ҚОРШАҒАН ОРТАҒА ӘСЕРДІ БАҒАЛАУҒА ҚАТЫСУЫНА БАЙЛАНЫСТЫ МҮДДЕЛІ ҚОҒАМДЫ АҚПАРАТТАНДЫРУ МАҚСАТЫНДА ҰСЫНЫЛАТЫН АҚПАРАТТЫ ЖИНАҚТАЙТЫН ҚЫСҚАША ТЕХНИКАЛЫҚ ЕМЕС ТҮЙІНДЕМЕ</w:t>
      </w:r>
    </w:p>
    <w:p w:rsidR="00753AF4" w:rsidRPr="00753AF4" w:rsidRDefault="00753AF4" w:rsidP="00753AF4">
      <w:pPr>
        <w:spacing w:before="100" w:beforeAutospacing="1" w:after="100" w:afterAutospacing="1"/>
        <w:ind w:firstLine="567"/>
        <w:jc w:val="both"/>
        <w:outlineLvl w:val="2"/>
        <w:rPr>
          <w:b/>
          <w:bCs/>
          <w:sz w:val="22"/>
          <w:szCs w:val="22"/>
        </w:rPr>
      </w:pPr>
      <w:r w:rsidRPr="00753AF4">
        <w:rPr>
          <w:b/>
          <w:bCs/>
          <w:sz w:val="22"/>
          <w:szCs w:val="22"/>
        </w:rPr>
        <w:t>Жалпы мәліметтер</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Әкімшілік тұрғыдан іздестіру ауданы Қызылорда облысы, Сырдария ауданы аумағында, Жосалы теміржол станциясынан солтүстік-шығысқа қарай 160 км қашықтықта орналасқан. Облыс орталығы – Қызылорда қаласына дейінгі арақашықтық 120 км құрайды.</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«Ақшабұлақ» кен орнының батыс шекарасы бойымен оңтүстіктен солтүстікке қарай Қызылорда – Құмкөл бағытындағы автомобиль жолы өтеді, асфальтталған жабын Құмкөл кен орнына дейін 192 км аралықта бар. Шығыс бағытта осыған ұқсас жабынды жол Ақшабұлақ кен орнына (кен орнына дейін 15 км) апарады. Қалған аумақта барлық көлік түрлерінің қозғалысы нашар дамыған топырақты ауыл және дала жолдары арқылы жүзеге асырылады.</w:t>
      </w:r>
    </w:p>
    <w:p w:rsidR="00753AF4" w:rsidRPr="00753AF4" w:rsidRDefault="00753AF4" w:rsidP="00753AF4">
      <w:pPr>
        <w:spacing w:before="100" w:beforeAutospacing="1" w:after="100" w:afterAutospacing="1"/>
        <w:ind w:firstLine="567"/>
        <w:jc w:val="both"/>
        <w:rPr>
          <w:sz w:val="22"/>
          <w:szCs w:val="22"/>
          <w:lang w:val="en-US"/>
        </w:rPr>
      </w:pPr>
      <w:r w:rsidRPr="00753AF4">
        <w:rPr>
          <w:sz w:val="22"/>
          <w:szCs w:val="22"/>
        </w:rPr>
        <w:t>Қазіргі уақытта газ-сұйықтық ортасын (ГСО) қолданыстағы конденсат жинағыштардан (ЕП-9, ЕП-10, ЕП-15, ЕП-22) сорып алу жылдам ажыратылатын қосқыштары (БРС) бар икемді құю шлангілері арқылы тікелей автоцистернаға, эстакадасыз және буларды ұйымдастырылған түрде әкетусіз жүзеге асырылады.</w:t>
      </w:r>
    </w:p>
    <w:p w:rsidR="00753AF4" w:rsidRPr="00753AF4" w:rsidRDefault="00753AF4" w:rsidP="00753AF4">
      <w:pPr>
        <w:spacing w:before="100" w:beforeAutospacing="1" w:after="100" w:afterAutospacing="1"/>
        <w:ind w:firstLine="567"/>
        <w:jc w:val="both"/>
        <w:outlineLvl w:val="2"/>
        <w:rPr>
          <w:b/>
          <w:bCs/>
          <w:sz w:val="22"/>
          <w:szCs w:val="22"/>
        </w:rPr>
      </w:pPr>
      <w:r w:rsidRPr="00753AF4">
        <w:rPr>
          <w:b/>
          <w:bCs/>
          <w:sz w:val="22"/>
          <w:szCs w:val="22"/>
        </w:rPr>
        <w:t>Технологиялық сұлбаның сипаттамасы</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Осы жоба аясында ГСО-ны автоцистерналарға герметикалық жоғарғы құюға арналған АСН 80-02 автомобильдік құю тұғырларын орнату көзделген. Жоба құрамына қауіпсіз қызмет көрсетуді қамтамасыз ету және құю шлангілерін орналастыру үшін эстакада енгізілген.</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Құю аймағындағы буларды диаметрі 57х4 мм құбыр арқылы үрлеу шамына бағыттап әкету қарастырылған.</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Сондай-ақ қолданыстағы үрлеу шамын демонтаждау және нормативтік талаптарға сәйкес қауіпсіз қашықтыққа көшіру жоспарланған. Бу желісі жер асты әдісімен төселеді.</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Қолданыстағы тарату шамын демонтаждау және көшіру ВСН 51-3-85 «Кәсіпшілік болат құбырларды жобалау» талаптарына сәйкес, басқа технологиялық жабдықтардан кемінде 30 м қашықтықта орындалады, себебі бұрынғы орналасуында нормативтік арақашықтық сақталмаған.</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Жаңа құбырды қолданыстағы, газ конденсатын қамтуы мүмкін конденсат жинағышпен байланысқан тарату шамына қосу нүктесінде (ТП-2) қауіпсіз қосылысты қамтамасыз ету үшін өрт, жарылыс және персоналдың улану қаупін болдырмауға бағытталған бірқатар міндетті техникалық және ұйымдастырушылық шараларды орындау қажет.</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Құрылыс жұмыстарының мерзімі – 2026 жылы 4 ай.</w:t>
      </w:r>
    </w:p>
    <w:p w:rsidR="00753AF4" w:rsidRPr="00753AF4" w:rsidRDefault="00753AF4" w:rsidP="00753AF4">
      <w:pPr>
        <w:spacing w:before="100" w:beforeAutospacing="1" w:after="100" w:afterAutospacing="1"/>
        <w:ind w:firstLine="567"/>
        <w:jc w:val="both"/>
        <w:outlineLvl w:val="2"/>
        <w:rPr>
          <w:b/>
          <w:bCs/>
          <w:sz w:val="22"/>
          <w:szCs w:val="22"/>
        </w:rPr>
      </w:pPr>
      <w:r w:rsidRPr="00753AF4">
        <w:rPr>
          <w:b/>
          <w:bCs/>
          <w:sz w:val="22"/>
          <w:szCs w:val="22"/>
        </w:rPr>
        <w:t>Атмосфералық ауа</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Зиянды заттар шығарындыларын есептеу нәтижесінде келесі негізгі шығарындылар көздері анықталды:</w:t>
      </w:r>
      <w:r w:rsidRPr="00753AF4">
        <w:rPr>
          <w:sz w:val="22"/>
          <w:szCs w:val="22"/>
        </w:rPr>
        <w:br/>
        <w:t>барлығы 18 шығарындылар көзі, оның ішінде 4 ұйымдастырылған және 14 ұйымдастырылмаған көз, соның ішінде арнайы техниканың іштен жану қозғалтқыштарынан шығатын ластаушы заттар.</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Құрылыс кезеңіндегі негізгі тікелей және жанама техногендік әсер факторлары:</w:t>
      </w:r>
    </w:p>
    <w:p w:rsidR="00753AF4" w:rsidRPr="00753AF4" w:rsidRDefault="00753AF4" w:rsidP="00753AF4">
      <w:pPr>
        <w:numPr>
          <w:ilvl w:val="0"/>
          <w:numId w:val="28"/>
        </w:numPr>
        <w:spacing w:before="100" w:beforeAutospacing="1" w:after="100" w:afterAutospacing="1"/>
        <w:ind w:firstLine="567"/>
        <w:jc w:val="both"/>
        <w:rPr>
          <w:sz w:val="22"/>
          <w:szCs w:val="22"/>
        </w:rPr>
      </w:pPr>
      <w:r w:rsidRPr="00753AF4">
        <w:rPr>
          <w:sz w:val="22"/>
          <w:szCs w:val="22"/>
        </w:rPr>
        <w:t>жер қазу жұмыстары;</w:t>
      </w:r>
    </w:p>
    <w:p w:rsidR="00753AF4" w:rsidRPr="00753AF4" w:rsidRDefault="00753AF4" w:rsidP="00753AF4">
      <w:pPr>
        <w:numPr>
          <w:ilvl w:val="0"/>
          <w:numId w:val="28"/>
        </w:numPr>
        <w:spacing w:before="100" w:beforeAutospacing="1" w:after="100" w:afterAutospacing="1"/>
        <w:ind w:firstLine="567"/>
        <w:jc w:val="both"/>
        <w:rPr>
          <w:sz w:val="22"/>
          <w:szCs w:val="22"/>
        </w:rPr>
      </w:pPr>
      <w:r w:rsidRPr="00753AF4">
        <w:rPr>
          <w:sz w:val="22"/>
          <w:szCs w:val="22"/>
        </w:rPr>
        <w:t>инертті материалдарды сақтау;</w:t>
      </w:r>
    </w:p>
    <w:p w:rsidR="00753AF4" w:rsidRPr="00753AF4" w:rsidRDefault="00753AF4" w:rsidP="00753AF4">
      <w:pPr>
        <w:numPr>
          <w:ilvl w:val="0"/>
          <w:numId w:val="28"/>
        </w:numPr>
        <w:spacing w:before="100" w:beforeAutospacing="1" w:after="100" w:afterAutospacing="1"/>
        <w:ind w:firstLine="567"/>
        <w:jc w:val="both"/>
        <w:rPr>
          <w:sz w:val="22"/>
          <w:szCs w:val="22"/>
        </w:rPr>
      </w:pPr>
      <w:r w:rsidRPr="00753AF4">
        <w:rPr>
          <w:sz w:val="22"/>
          <w:szCs w:val="22"/>
        </w:rPr>
        <w:lastRenderedPageBreak/>
        <w:t>дәнекерлеу жұмыстары;</w:t>
      </w:r>
    </w:p>
    <w:p w:rsidR="00753AF4" w:rsidRPr="00753AF4" w:rsidRDefault="00753AF4" w:rsidP="00753AF4">
      <w:pPr>
        <w:numPr>
          <w:ilvl w:val="0"/>
          <w:numId w:val="28"/>
        </w:numPr>
        <w:spacing w:before="100" w:beforeAutospacing="1" w:after="100" w:afterAutospacing="1"/>
        <w:ind w:firstLine="567"/>
        <w:jc w:val="both"/>
        <w:rPr>
          <w:sz w:val="22"/>
          <w:szCs w:val="22"/>
        </w:rPr>
      </w:pPr>
      <w:r w:rsidRPr="00753AF4">
        <w:rPr>
          <w:sz w:val="22"/>
          <w:szCs w:val="22"/>
        </w:rPr>
        <w:t>сырлау жұмыстары;</w:t>
      </w:r>
    </w:p>
    <w:p w:rsidR="00753AF4" w:rsidRPr="00753AF4" w:rsidRDefault="00753AF4" w:rsidP="00753AF4">
      <w:pPr>
        <w:numPr>
          <w:ilvl w:val="0"/>
          <w:numId w:val="28"/>
        </w:numPr>
        <w:spacing w:before="100" w:beforeAutospacing="1" w:after="100" w:afterAutospacing="1"/>
        <w:ind w:firstLine="567"/>
        <w:jc w:val="both"/>
        <w:rPr>
          <w:sz w:val="22"/>
          <w:szCs w:val="22"/>
        </w:rPr>
      </w:pPr>
      <w:r w:rsidRPr="00753AF4">
        <w:rPr>
          <w:sz w:val="22"/>
          <w:szCs w:val="22"/>
        </w:rPr>
        <w:t>битумды жұмыстар;</w:t>
      </w:r>
    </w:p>
    <w:p w:rsidR="00753AF4" w:rsidRPr="00753AF4" w:rsidRDefault="00753AF4" w:rsidP="00753AF4">
      <w:pPr>
        <w:numPr>
          <w:ilvl w:val="0"/>
          <w:numId w:val="28"/>
        </w:numPr>
        <w:spacing w:before="100" w:beforeAutospacing="1" w:after="100" w:afterAutospacing="1"/>
        <w:ind w:firstLine="567"/>
        <w:jc w:val="both"/>
        <w:rPr>
          <w:sz w:val="22"/>
          <w:szCs w:val="22"/>
        </w:rPr>
      </w:pPr>
      <w:r w:rsidRPr="00753AF4">
        <w:rPr>
          <w:sz w:val="22"/>
          <w:szCs w:val="22"/>
        </w:rPr>
        <w:t>дизель генераторлары мен компрессорлардың жұмысы.</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Құрылыс кезеңіндегі шығарындылар көлемі – 1,0989 т/кезең.</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Ластаушы заттардың атмосферада таралуын есептеу нәтижелерін талдау құрылыс алаңындағы барлық көздерден шығатын шығарындылардың атмосфералық ауаның сапа критерийлерінен аспайтынын көрсетті, және олардың мәндері рұқсат етілген шығарындылар нормативтері ретінде ұсынылады.</w:t>
      </w:r>
    </w:p>
    <w:p w:rsidR="00753AF4" w:rsidRPr="00753AF4" w:rsidRDefault="00753AF4" w:rsidP="00753AF4">
      <w:pPr>
        <w:spacing w:before="100" w:beforeAutospacing="1" w:after="100" w:afterAutospacing="1"/>
        <w:ind w:firstLine="567"/>
        <w:jc w:val="both"/>
        <w:outlineLvl w:val="2"/>
        <w:rPr>
          <w:b/>
          <w:bCs/>
          <w:sz w:val="22"/>
          <w:szCs w:val="22"/>
        </w:rPr>
      </w:pPr>
      <w:r w:rsidRPr="00753AF4">
        <w:rPr>
          <w:b/>
          <w:bCs/>
          <w:sz w:val="22"/>
          <w:szCs w:val="22"/>
        </w:rPr>
        <w:t>Сумен жабдықтау және су бұру</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Құрылыс алаңындағы сумен жабдықтау және су бұру бойынша барлық технологиялық шешімдер Қазақстан Республикасының қолданыстағы нормаларына, ережелеріне, стандарттарына және нормативтік құжаттарына сәйкес қабылданған және әзірленген.</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Бөтелкедегі су тағамдық өнімдерге жатады. Әкелінетін ауыз су қайталама ластануды болдырмайтын, таңбаланған, тығыз жабылатын ыдыстарда, осы мақсатқа арнайы арналған жабдықталған изотермиялық сыйымдылықтарда (цистерналарда) тасымалданады.</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Ауыз және техникалық сумен қамтамасыз ету жеткізу әдісімен жүзеге асырылады.</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Құрылыс кезеңінде ауыз су 5 литрлік бөтелкелерде жеткізіледі.</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Персоналдың тұрмыстық-ауыз суға жылдық қажеттілігі 36 м³ құрайды.</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Құрылыс алаңында құбырларды гидросынау және шаң басу үшін техникалық су пайдалану жоспарланған. Құбырларды сынауға қажетті судың болжамды көлемі 1075 м³, шаң басуға – 50 м³.</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Жұмысшылардың табиғи қажеттіліктері үшін жұмыстар жүргізілетін орындарға жақын маңда биотуалеттер орнату жоспарланған. Құрылыс барысында қалдықтар мен химиялық заттардың биотуалеттерге түсуіне жол бермеу шаралары сақталады.</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Толуына қарай биотуалеттерден шығатын тұрмыстық ағынды сулар арнайы автокөліктермен тазарту құрылыстарына тасымалданады.</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Гидросынаудан кейінгі өндірістік ағынды сулар қайта пайдаланылады.</w:t>
      </w:r>
    </w:p>
    <w:p w:rsidR="00753AF4" w:rsidRPr="00753AF4" w:rsidRDefault="00753AF4" w:rsidP="00753AF4">
      <w:pPr>
        <w:spacing w:before="100" w:beforeAutospacing="1" w:after="100" w:afterAutospacing="1"/>
        <w:ind w:firstLine="567"/>
        <w:jc w:val="both"/>
        <w:outlineLvl w:val="2"/>
        <w:rPr>
          <w:b/>
          <w:bCs/>
          <w:sz w:val="22"/>
          <w:szCs w:val="22"/>
        </w:rPr>
      </w:pPr>
      <w:r w:rsidRPr="00753AF4">
        <w:rPr>
          <w:b/>
          <w:bCs/>
          <w:sz w:val="22"/>
          <w:szCs w:val="22"/>
        </w:rPr>
        <w:t>Қалдықтар</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Құрылыс кезеңінде алаң аумағында келесі қалдық түрлері түзіледі:</w:t>
      </w:r>
    </w:p>
    <w:p w:rsidR="00753AF4" w:rsidRPr="00753AF4" w:rsidRDefault="00753AF4" w:rsidP="00753AF4">
      <w:pPr>
        <w:numPr>
          <w:ilvl w:val="0"/>
          <w:numId w:val="29"/>
        </w:numPr>
        <w:spacing w:before="100" w:beforeAutospacing="1" w:after="100" w:afterAutospacing="1"/>
        <w:ind w:firstLine="567"/>
        <w:jc w:val="both"/>
        <w:rPr>
          <w:sz w:val="22"/>
          <w:szCs w:val="22"/>
        </w:rPr>
      </w:pPr>
      <w:r w:rsidRPr="00753AF4">
        <w:rPr>
          <w:sz w:val="22"/>
          <w:szCs w:val="22"/>
        </w:rPr>
        <w:t>пластик қалдықтары;</w:t>
      </w:r>
    </w:p>
    <w:p w:rsidR="00753AF4" w:rsidRPr="00753AF4" w:rsidRDefault="00753AF4" w:rsidP="00753AF4">
      <w:pPr>
        <w:numPr>
          <w:ilvl w:val="0"/>
          <w:numId w:val="29"/>
        </w:numPr>
        <w:spacing w:before="100" w:beforeAutospacing="1" w:after="100" w:afterAutospacing="1"/>
        <w:ind w:firstLine="567"/>
        <w:jc w:val="both"/>
        <w:rPr>
          <w:sz w:val="22"/>
          <w:szCs w:val="22"/>
        </w:rPr>
      </w:pPr>
      <w:r w:rsidRPr="00753AF4">
        <w:rPr>
          <w:sz w:val="22"/>
          <w:szCs w:val="22"/>
        </w:rPr>
        <w:t>лак-бояу материалдарының қалдықтары;</w:t>
      </w:r>
    </w:p>
    <w:p w:rsidR="00753AF4" w:rsidRPr="00753AF4" w:rsidRDefault="00753AF4" w:rsidP="00753AF4">
      <w:pPr>
        <w:numPr>
          <w:ilvl w:val="0"/>
          <w:numId w:val="29"/>
        </w:numPr>
        <w:spacing w:before="100" w:beforeAutospacing="1" w:after="100" w:afterAutospacing="1"/>
        <w:ind w:firstLine="567"/>
        <w:jc w:val="both"/>
        <w:rPr>
          <w:sz w:val="22"/>
          <w:szCs w:val="22"/>
        </w:rPr>
      </w:pPr>
      <w:r w:rsidRPr="00753AF4">
        <w:rPr>
          <w:sz w:val="22"/>
          <w:szCs w:val="22"/>
        </w:rPr>
        <w:t>битумды латекс эмульсиясының қалдықтары;</w:t>
      </w:r>
    </w:p>
    <w:p w:rsidR="00753AF4" w:rsidRPr="00753AF4" w:rsidRDefault="00753AF4" w:rsidP="00753AF4">
      <w:pPr>
        <w:numPr>
          <w:ilvl w:val="0"/>
          <w:numId w:val="29"/>
        </w:numPr>
        <w:spacing w:before="100" w:beforeAutospacing="1" w:after="100" w:afterAutospacing="1"/>
        <w:ind w:firstLine="567"/>
        <w:jc w:val="both"/>
        <w:rPr>
          <w:sz w:val="22"/>
          <w:szCs w:val="22"/>
        </w:rPr>
      </w:pPr>
      <w:r w:rsidRPr="00753AF4">
        <w:rPr>
          <w:sz w:val="22"/>
          <w:szCs w:val="22"/>
        </w:rPr>
        <w:t>тұрмыстық қалдықтар;</w:t>
      </w:r>
    </w:p>
    <w:p w:rsidR="00753AF4" w:rsidRPr="00753AF4" w:rsidRDefault="00753AF4" w:rsidP="00753AF4">
      <w:pPr>
        <w:numPr>
          <w:ilvl w:val="0"/>
          <w:numId w:val="29"/>
        </w:numPr>
        <w:spacing w:before="100" w:beforeAutospacing="1" w:after="100" w:afterAutospacing="1"/>
        <w:ind w:firstLine="567"/>
        <w:jc w:val="both"/>
        <w:rPr>
          <w:sz w:val="22"/>
          <w:szCs w:val="22"/>
        </w:rPr>
      </w:pPr>
      <w:r w:rsidRPr="00753AF4">
        <w:rPr>
          <w:sz w:val="22"/>
          <w:szCs w:val="22"/>
        </w:rPr>
        <w:t>металл сынықтары;</w:t>
      </w:r>
    </w:p>
    <w:p w:rsidR="00753AF4" w:rsidRPr="00753AF4" w:rsidRDefault="00753AF4" w:rsidP="00753AF4">
      <w:pPr>
        <w:numPr>
          <w:ilvl w:val="0"/>
          <w:numId w:val="29"/>
        </w:numPr>
        <w:spacing w:before="100" w:beforeAutospacing="1" w:after="100" w:afterAutospacing="1"/>
        <w:ind w:firstLine="567"/>
        <w:jc w:val="both"/>
        <w:rPr>
          <w:sz w:val="22"/>
          <w:szCs w:val="22"/>
        </w:rPr>
      </w:pPr>
      <w:r w:rsidRPr="00753AF4">
        <w:rPr>
          <w:sz w:val="22"/>
          <w:szCs w:val="22"/>
        </w:rPr>
        <w:t>электрод қалдықтары;</w:t>
      </w:r>
    </w:p>
    <w:p w:rsidR="00753AF4" w:rsidRPr="00753AF4" w:rsidRDefault="00753AF4" w:rsidP="00753AF4">
      <w:pPr>
        <w:numPr>
          <w:ilvl w:val="0"/>
          <w:numId w:val="29"/>
        </w:numPr>
        <w:spacing w:before="100" w:beforeAutospacing="1" w:after="100" w:afterAutospacing="1"/>
        <w:ind w:firstLine="567"/>
        <w:jc w:val="both"/>
        <w:rPr>
          <w:sz w:val="22"/>
          <w:szCs w:val="22"/>
        </w:rPr>
      </w:pPr>
      <w:r w:rsidRPr="00753AF4">
        <w:rPr>
          <w:sz w:val="22"/>
          <w:szCs w:val="22"/>
        </w:rPr>
        <w:t>құрылыс және демонтаж қалдықтары;</w:t>
      </w:r>
    </w:p>
    <w:p w:rsidR="00753AF4" w:rsidRPr="00753AF4" w:rsidRDefault="00753AF4" w:rsidP="00753AF4">
      <w:pPr>
        <w:numPr>
          <w:ilvl w:val="0"/>
          <w:numId w:val="29"/>
        </w:numPr>
        <w:spacing w:before="100" w:beforeAutospacing="1" w:after="100" w:afterAutospacing="1"/>
        <w:ind w:firstLine="567"/>
        <w:jc w:val="both"/>
        <w:rPr>
          <w:sz w:val="22"/>
          <w:szCs w:val="22"/>
        </w:rPr>
      </w:pPr>
      <w:r w:rsidRPr="00753AF4">
        <w:rPr>
          <w:sz w:val="22"/>
          <w:szCs w:val="22"/>
        </w:rPr>
        <w:t>майланған шүберек.</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Құрылыс кезіндегі қалдықтардың жалпы көлемі 6,06015 тонна болады.</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lastRenderedPageBreak/>
        <w:t>Қалдықтар барлық рұқсат құжаттары бар мамандандырылған кәсіпорындармен жасалған қолданыстағы шарттарға сәйкес қайта өңдеуге беріледі.</w:t>
      </w:r>
    </w:p>
    <w:p w:rsidR="00753AF4" w:rsidRPr="00753AF4" w:rsidRDefault="00753AF4" w:rsidP="00753AF4">
      <w:pPr>
        <w:spacing w:before="100" w:beforeAutospacing="1" w:after="100" w:afterAutospacing="1"/>
        <w:ind w:firstLine="567"/>
        <w:jc w:val="both"/>
        <w:outlineLvl w:val="2"/>
        <w:rPr>
          <w:b/>
          <w:bCs/>
          <w:sz w:val="22"/>
          <w:szCs w:val="22"/>
        </w:rPr>
      </w:pPr>
      <w:r w:rsidRPr="00753AF4">
        <w:rPr>
          <w:b/>
          <w:bCs/>
          <w:sz w:val="22"/>
          <w:szCs w:val="22"/>
        </w:rPr>
        <w:t>Апаттық жағдайлардың алдын алу және олардың салдарын жою жөніндегі ұсынымдар</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Жұмыстың сенімділігін арттыру және апаттық жағдайлардың алдын алу мақсатында далалық жұмыстар қолданыстағы нормаларға қатаң сәйкес жүргізіледі.</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Өндірістік апаттар мен өрттердің алдын алу шаралары:</w:t>
      </w:r>
    </w:p>
    <w:p w:rsidR="00753AF4" w:rsidRPr="00753AF4" w:rsidRDefault="00753AF4" w:rsidP="00753AF4">
      <w:pPr>
        <w:numPr>
          <w:ilvl w:val="0"/>
          <w:numId w:val="30"/>
        </w:numPr>
        <w:spacing w:before="100" w:beforeAutospacing="1" w:after="100" w:afterAutospacing="1"/>
        <w:ind w:firstLine="567"/>
        <w:jc w:val="both"/>
        <w:rPr>
          <w:sz w:val="22"/>
          <w:szCs w:val="22"/>
        </w:rPr>
      </w:pPr>
      <w:r w:rsidRPr="00753AF4">
        <w:rPr>
          <w:sz w:val="22"/>
          <w:szCs w:val="22"/>
        </w:rPr>
        <w:t>ауданның өрт сөндіру бөлімдерімен келісілген жедел өрт сөндіру жоспарларының болуы;</w:t>
      </w:r>
    </w:p>
    <w:p w:rsidR="00753AF4" w:rsidRPr="00753AF4" w:rsidRDefault="00753AF4" w:rsidP="00753AF4">
      <w:pPr>
        <w:numPr>
          <w:ilvl w:val="0"/>
          <w:numId w:val="30"/>
        </w:numPr>
        <w:spacing w:before="100" w:beforeAutospacing="1" w:after="100" w:afterAutospacing="1"/>
        <w:ind w:firstLine="567"/>
        <w:jc w:val="both"/>
        <w:rPr>
          <w:sz w:val="22"/>
          <w:szCs w:val="22"/>
        </w:rPr>
      </w:pPr>
      <w:r w:rsidRPr="00753AF4">
        <w:rPr>
          <w:sz w:val="22"/>
          <w:szCs w:val="22"/>
        </w:rPr>
        <w:t>еңбекті қорғау және өрт қауіпсіздігі ережелерінің сақталуын қамтамасыз ету;</w:t>
      </w:r>
    </w:p>
    <w:p w:rsidR="00753AF4" w:rsidRPr="00753AF4" w:rsidRDefault="00753AF4" w:rsidP="00753AF4">
      <w:pPr>
        <w:numPr>
          <w:ilvl w:val="0"/>
          <w:numId w:val="30"/>
        </w:numPr>
        <w:spacing w:before="100" w:beforeAutospacing="1" w:after="100" w:afterAutospacing="1"/>
        <w:ind w:firstLine="567"/>
        <w:jc w:val="both"/>
        <w:rPr>
          <w:sz w:val="22"/>
          <w:szCs w:val="22"/>
        </w:rPr>
      </w:pPr>
      <w:r w:rsidRPr="00753AF4">
        <w:rPr>
          <w:sz w:val="22"/>
          <w:szCs w:val="22"/>
        </w:rPr>
        <w:t>жабдықтар мен өрт сөндіру құралдарының жарамдылығы;</w:t>
      </w:r>
    </w:p>
    <w:p w:rsidR="00753AF4" w:rsidRPr="00753AF4" w:rsidRDefault="00753AF4" w:rsidP="00753AF4">
      <w:pPr>
        <w:numPr>
          <w:ilvl w:val="0"/>
          <w:numId w:val="30"/>
        </w:numPr>
        <w:spacing w:before="100" w:beforeAutospacing="1" w:after="100" w:afterAutospacing="1"/>
        <w:ind w:firstLine="567"/>
        <w:jc w:val="both"/>
        <w:rPr>
          <w:sz w:val="22"/>
          <w:szCs w:val="22"/>
        </w:rPr>
      </w:pPr>
      <w:r w:rsidRPr="00753AF4">
        <w:rPr>
          <w:sz w:val="22"/>
          <w:szCs w:val="22"/>
        </w:rPr>
        <w:t>қызмет көрсетуші персоналды оқыту және тиісті комиссиялар алдында мерзімді түрде аттестациядан өткізу, куәліктер беру;</w:t>
      </w:r>
    </w:p>
    <w:p w:rsidR="00753AF4" w:rsidRPr="00753AF4" w:rsidRDefault="00753AF4" w:rsidP="00753AF4">
      <w:pPr>
        <w:numPr>
          <w:ilvl w:val="0"/>
          <w:numId w:val="30"/>
        </w:numPr>
        <w:spacing w:before="100" w:beforeAutospacing="1" w:after="100" w:afterAutospacing="1"/>
        <w:ind w:firstLine="567"/>
        <w:jc w:val="both"/>
        <w:rPr>
          <w:sz w:val="22"/>
          <w:szCs w:val="22"/>
        </w:rPr>
      </w:pPr>
      <w:r w:rsidRPr="00753AF4">
        <w:rPr>
          <w:sz w:val="22"/>
          <w:szCs w:val="22"/>
        </w:rPr>
        <w:t>қызметкерлердің қауіпсіздік және еңбекті қорғау бойынша барлық нұсқамалардан өтуі;</w:t>
      </w:r>
    </w:p>
    <w:p w:rsidR="00753AF4" w:rsidRPr="00753AF4" w:rsidRDefault="00753AF4" w:rsidP="00753AF4">
      <w:pPr>
        <w:numPr>
          <w:ilvl w:val="0"/>
          <w:numId w:val="30"/>
        </w:numPr>
        <w:spacing w:before="100" w:beforeAutospacing="1" w:after="100" w:afterAutospacing="1"/>
        <w:ind w:firstLine="567"/>
        <w:jc w:val="both"/>
        <w:rPr>
          <w:sz w:val="22"/>
          <w:szCs w:val="22"/>
        </w:rPr>
      </w:pPr>
      <w:r w:rsidRPr="00753AF4">
        <w:rPr>
          <w:sz w:val="22"/>
          <w:szCs w:val="22"/>
        </w:rPr>
        <w:t>адам шығыны мен материалдық залалды болдырмауға бағытталған инженерлік-техникалық іс-шараларды ұйымдастыру;</w:t>
      </w:r>
    </w:p>
    <w:p w:rsidR="00753AF4" w:rsidRPr="00753AF4" w:rsidRDefault="00753AF4" w:rsidP="00753AF4">
      <w:pPr>
        <w:numPr>
          <w:ilvl w:val="0"/>
          <w:numId w:val="30"/>
        </w:numPr>
        <w:spacing w:before="100" w:beforeAutospacing="1" w:after="100" w:afterAutospacing="1"/>
        <w:ind w:firstLine="567"/>
        <w:jc w:val="both"/>
        <w:rPr>
          <w:sz w:val="22"/>
          <w:szCs w:val="22"/>
        </w:rPr>
      </w:pPr>
      <w:r w:rsidRPr="00753AF4">
        <w:rPr>
          <w:sz w:val="22"/>
          <w:szCs w:val="22"/>
        </w:rPr>
        <w:t>авариялық-құтқару қызметтерімен келісілген апаттарды жою жоспарларының болуы.</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Құрылыс нысанында адамдардың өмірі мен денсаулығына қауіп төндіретін апаттық жағдайлар туындаған кезде мердігер құрылысқа қатысушыларды және жақын маңдағы елді мекен тұрғындарын хабардар етіп, қауіпті аймақтан адамдарды дер кезінде эвакуациялауды ұйымдастырады. Жұмыстарды қайта бастау қауіпті себептер толық жойылып, еңбек жағдайлары қалпына келтірілгеннен кейін ғана жүзеге асырылады.</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Апаттық жағдай туындаған кезде жұмысшылар дереу қауіпті аймақтан шығарылуы тиіс. «Тоқта» сигналы қауіпті байқаған кез келген адаммен берілуі мүмкін. Қауіпті аймақ қысқа мерзімде қоршалып, ескерту белгілері орнатылады, ерекше қауіпті жағдайларда күзет ұйымдастырылады. Егер демонтаждалатын конструкцияларда адамдардың өмірі мен денсаулығына немесе техниканың тұтастығына қауіп төндіретін ақаулар анықталса, жұмыстар дереу тоқтатылып, электр желілері ажыратылады, апатты жою шаралары қабылданып, жағдай туралы жұмыс басшысына хабарланады.</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Жазатайым оқиғаның алдын алу үшін барлық қажетті шаралар қабылдануы тиіс. Егер жазатайым оқиға орын алса, зардап шеккен адамға алғашқы медициналық көмек көрсетіліп, жедел жәрдем шақырылады. Өрт шыққан жағдайда өрт сөндіру қызметі шақырылып, адамдар қауіпсіз жерге эвакуацияланады, мүмкіндігінше жанғыш заттар алыстатылып, бастапқы өрт сөндіру құралдарымен өрт сөндіру басталады. Барлық салдарлар толық жойылып, ұйым басшысының жазбаша рұқсатын алғаннан және жұмыс орындарын жеке тексергеннен кейін ғана жұмысқа қайта кірісуге рұқсат етіледі.</w:t>
      </w:r>
    </w:p>
    <w:p w:rsidR="00753AF4" w:rsidRPr="00753AF4" w:rsidRDefault="00753AF4" w:rsidP="00753AF4">
      <w:pPr>
        <w:spacing w:before="100" w:beforeAutospacing="1" w:after="100" w:afterAutospacing="1"/>
        <w:ind w:firstLine="567"/>
        <w:jc w:val="both"/>
        <w:rPr>
          <w:sz w:val="22"/>
          <w:szCs w:val="22"/>
        </w:rPr>
      </w:pPr>
      <w:r w:rsidRPr="00753AF4">
        <w:rPr>
          <w:sz w:val="22"/>
          <w:szCs w:val="22"/>
        </w:rPr>
        <w:t>Нысанда апаттық жағдай туындаған кезде атмосфераға ластаушы заттардың шығарындылары және жоспардан тыс қалдық түрлерінің түзілуі мүмкін. Апаттардың туындау қаупін азайту үшін келесі шаралар қабылдануы тиіс:</w:t>
      </w:r>
    </w:p>
    <w:p w:rsidR="00753AF4" w:rsidRPr="00753AF4" w:rsidRDefault="00753AF4" w:rsidP="00753AF4">
      <w:pPr>
        <w:numPr>
          <w:ilvl w:val="0"/>
          <w:numId w:val="31"/>
        </w:numPr>
        <w:spacing w:before="100" w:beforeAutospacing="1" w:after="100" w:afterAutospacing="1"/>
        <w:ind w:firstLine="567"/>
        <w:jc w:val="both"/>
        <w:rPr>
          <w:sz w:val="22"/>
          <w:szCs w:val="22"/>
        </w:rPr>
      </w:pPr>
      <w:r w:rsidRPr="00753AF4">
        <w:rPr>
          <w:sz w:val="22"/>
          <w:szCs w:val="22"/>
        </w:rPr>
        <w:t>өнеркәсіптік және өрт қауіпсіздігі бойынша қолданыстағы нормативтік-техникалық құжаттар талаптарын және мемлекеттік қадағалау органдарының талаптарын орындау;</w:t>
      </w:r>
    </w:p>
    <w:p w:rsidR="00753AF4" w:rsidRPr="00753AF4" w:rsidRDefault="00753AF4" w:rsidP="00753AF4">
      <w:pPr>
        <w:numPr>
          <w:ilvl w:val="0"/>
          <w:numId w:val="31"/>
        </w:numPr>
        <w:spacing w:before="100" w:beforeAutospacing="1" w:after="100" w:afterAutospacing="1"/>
        <w:ind w:firstLine="567"/>
        <w:jc w:val="both"/>
        <w:rPr>
          <w:sz w:val="22"/>
          <w:szCs w:val="22"/>
        </w:rPr>
      </w:pPr>
      <w:r w:rsidRPr="00753AF4">
        <w:rPr>
          <w:sz w:val="22"/>
          <w:szCs w:val="22"/>
        </w:rPr>
        <w:t>әрбір учаскеде жетілдірілген хабарлау және жабдықтарды авариялық тоқтату жүйелерінің болуы;</w:t>
      </w:r>
    </w:p>
    <w:p w:rsidR="00753AF4" w:rsidRPr="00753AF4" w:rsidRDefault="00753AF4" w:rsidP="00753AF4">
      <w:pPr>
        <w:numPr>
          <w:ilvl w:val="0"/>
          <w:numId w:val="31"/>
        </w:numPr>
        <w:spacing w:before="100" w:beforeAutospacing="1" w:after="100" w:afterAutospacing="1"/>
        <w:ind w:firstLine="567"/>
        <w:jc w:val="both"/>
        <w:rPr>
          <w:sz w:val="22"/>
          <w:szCs w:val="22"/>
        </w:rPr>
      </w:pPr>
      <w:r w:rsidRPr="00753AF4">
        <w:rPr>
          <w:sz w:val="22"/>
          <w:szCs w:val="22"/>
        </w:rPr>
        <w:t>персоналды ішкі радиобайланыс құралдарымен қамтамасыз ету және өрт кезінде қажетті персоналды жедел тарту мүмкіндігі;</w:t>
      </w:r>
    </w:p>
    <w:p w:rsidR="00753AF4" w:rsidRPr="00753AF4" w:rsidRDefault="00753AF4" w:rsidP="00753AF4">
      <w:pPr>
        <w:numPr>
          <w:ilvl w:val="0"/>
          <w:numId w:val="31"/>
        </w:numPr>
        <w:spacing w:before="100" w:beforeAutospacing="1" w:after="100" w:afterAutospacing="1"/>
        <w:ind w:firstLine="567"/>
        <w:jc w:val="both"/>
        <w:rPr>
          <w:sz w:val="22"/>
          <w:szCs w:val="22"/>
        </w:rPr>
      </w:pPr>
      <w:r w:rsidRPr="00753AF4">
        <w:rPr>
          <w:sz w:val="22"/>
          <w:szCs w:val="22"/>
        </w:rPr>
        <w:lastRenderedPageBreak/>
        <w:t>құрамында авариялық-қалпына келтіру бригадалары, еңбекті қорғау және қауіпсіздік, төтенше жағдайлар, экологиялық бақылау және авариялық-медициналық қызметтері бар құрылымдардың жұмыс істеуі;</w:t>
      </w:r>
    </w:p>
    <w:p w:rsidR="00753AF4" w:rsidRPr="00753AF4" w:rsidRDefault="00753AF4" w:rsidP="00753AF4">
      <w:pPr>
        <w:numPr>
          <w:ilvl w:val="0"/>
          <w:numId w:val="31"/>
        </w:numPr>
        <w:spacing w:before="100" w:beforeAutospacing="1" w:after="100" w:afterAutospacing="1"/>
        <w:ind w:firstLine="567"/>
        <w:jc w:val="both"/>
        <w:rPr>
          <w:sz w:val="22"/>
          <w:szCs w:val="22"/>
        </w:rPr>
      </w:pPr>
      <w:r w:rsidRPr="00753AF4">
        <w:rPr>
          <w:sz w:val="22"/>
          <w:szCs w:val="22"/>
        </w:rPr>
        <w:t>қолданылатын барлық жабдықтарды тұрақты тексеру және техникалық қызмет көрсету;</w:t>
      </w:r>
    </w:p>
    <w:p w:rsidR="00753AF4" w:rsidRPr="00753AF4" w:rsidRDefault="00753AF4" w:rsidP="00753AF4">
      <w:pPr>
        <w:numPr>
          <w:ilvl w:val="0"/>
          <w:numId w:val="31"/>
        </w:numPr>
        <w:spacing w:before="100" w:beforeAutospacing="1" w:after="100" w:afterAutospacing="1"/>
        <w:ind w:firstLine="567"/>
        <w:jc w:val="both"/>
        <w:rPr>
          <w:sz w:val="22"/>
          <w:szCs w:val="22"/>
        </w:rPr>
      </w:pPr>
      <w:r w:rsidRPr="00753AF4">
        <w:rPr>
          <w:sz w:val="22"/>
          <w:szCs w:val="22"/>
        </w:rPr>
        <w:t>еңбекті қорғау, қоршаған ортаны қорғау және қауіпсіздік талаптарының сақталуын тұрақты бақылау;</w:t>
      </w:r>
    </w:p>
    <w:p w:rsidR="00753AF4" w:rsidRPr="00753AF4" w:rsidRDefault="00753AF4" w:rsidP="00753AF4">
      <w:pPr>
        <w:numPr>
          <w:ilvl w:val="0"/>
          <w:numId w:val="31"/>
        </w:numPr>
        <w:spacing w:before="100" w:beforeAutospacing="1" w:after="100" w:afterAutospacing="1"/>
        <w:ind w:firstLine="567"/>
        <w:jc w:val="both"/>
        <w:rPr>
          <w:sz w:val="22"/>
          <w:szCs w:val="22"/>
        </w:rPr>
      </w:pPr>
      <w:r w:rsidRPr="00753AF4">
        <w:rPr>
          <w:sz w:val="22"/>
          <w:szCs w:val="22"/>
        </w:rPr>
        <w:t>төтенше жағдайларға әрекет ету шараларын өткізу, персоналды қауіпсіз пайдалану бойынша оқыту бағдарламаларын іске асыру;</w:t>
      </w:r>
    </w:p>
    <w:p w:rsidR="00753AF4" w:rsidRPr="00753AF4" w:rsidRDefault="00753AF4" w:rsidP="00753AF4">
      <w:pPr>
        <w:numPr>
          <w:ilvl w:val="0"/>
          <w:numId w:val="31"/>
        </w:numPr>
        <w:spacing w:before="100" w:beforeAutospacing="1" w:after="100" w:afterAutospacing="1"/>
        <w:ind w:firstLine="567"/>
        <w:jc w:val="both"/>
        <w:rPr>
          <w:sz w:val="22"/>
          <w:szCs w:val="22"/>
        </w:rPr>
      </w:pPr>
      <w:r w:rsidRPr="00753AF4">
        <w:rPr>
          <w:sz w:val="22"/>
          <w:szCs w:val="22"/>
        </w:rPr>
        <w:t>тәжірибелі, білікті персоналды жұмысқа тарту.</w:t>
      </w:r>
    </w:p>
    <w:p w:rsidR="00B030C0" w:rsidRPr="00753AF4" w:rsidRDefault="00B030C0" w:rsidP="00753AF4">
      <w:pPr>
        <w:ind w:firstLine="567"/>
        <w:jc w:val="both"/>
        <w:rPr>
          <w:sz w:val="22"/>
          <w:szCs w:val="22"/>
        </w:rPr>
      </w:pPr>
    </w:p>
    <w:sectPr w:rsidR="00B030C0" w:rsidRPr="00753AF4" w:rsidSect="002D0F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F59A5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8B0D5C"/>
    <w:multiLevelType w:val="multilevel"/>
    <w:tmpl w:val="57FE0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8B22F9"/>
    <w:multiLevelType w:val="multilevel"/>
    <w:tmpl w:val="B7942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5D0232"/>
    <w:multiLevelType w:val="hybridMultilevel"/>
    <w:tmpl w:val="F2FEA4EC"/>
    <w:lvl w:ilvl="0" w:tplc="97FAC32C">
      <w:start w:val="1"/>
      <w:numFmt w:val="bullet"/>
      <w:lvlText w:val=""/>
      <w:lvlJc w:val="left"/>
      <w:pPr>
        <w:ind w:left="927" w:hanging="360"/>
      </w:pPr>
      <w:rPr>
        <w:rFonts w:ascii="Symbol" w:hAnsi="Symbol"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CA70C18"/>
    <w:multiLevelType w:val="hybridMultilevel"/>
    <w:tmpl w:val="2DB28A96"/>
    <w:lvl w:ilvl="0" w:tplc="E7A64E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2C551FA"/>
    <w:multiLevelType w:val="hybridMultilevel"/>
    <w:tmpl w:val="EBE8C590"/>
    <w:lvl w:ilvl="0" w:tplc="D6925E48">
      <w:start w:val="1"/>
      <w:numFmt w:val="bullet"/>
      <w:lvlText w:val=""/>
      <w:lvlJc w:val="left"/>
      <w:pPr>
        <w:ind w:left="1425" w:hanging="705"/>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38F050C"/>
    <w:multiLevelType w:val="hybridMultilevel"/>
    <w:tmpl w:val="3F2CDE86"/>
    <w:lvl w:ilvl="0" w:tplc="F68E4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10D31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1DC556BD"/>
    <w:multiLevelType w:val="hybridMultilevel"/>
    <w:tmpl w:val="C5CA6EE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FB0691"/>
    <w:multiLevelType w:val="hybridMultilevel"/>
    <w:tmpl w:val="131A37E4"/>
    <w:lvl w:ilvl="0" w:tplc="97FAC32C">
      <w:start w:val="1"/>
      <w:numFmt w:val="bullet"/>
      <w:lvlText w:val=""/>
      <w:lvlJc w:val="left"/>
      <w:pPr>
        <w:ind w:left="1287" w:hanging="360"/>
      </w:pPr>
      <w:rPr>
        <w:rFonts w:ascii="Symbol" w:hAnsi="Symbol" w:hint="default"/>
        <w:b/>
        <w:sz w:val="24"/>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0">
    <w:nsid w:val="220E2C8E"/>
    <w:multiLevelType w:val="hybridMultilevel"/>
    <w:tmpl w:val="EFC4B70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BE07CB"/>
    <w:multiLevelType w:val="hybridMultilevel"/>
    <w:tmpl w:val="34528338"/>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2">
    <w:nsid w:val="2EA12430"/>
    <w:multiLevelType w:val="hybridMultilevel"/>
    <w:tmpl w:val="DBA865C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EA568A"/>
    <w:multiLevelType w:val="hybridMultilevel"/>
    <w:tmpl w:val="6F0A3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9033CC"/>
    <w:multiLevelType w:val="hybridMultilevel"/>
    <w:tmpl w:val="CB367490"/>
    <w:lvl w:ilvl="0" w:tplc="EACC1B1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5897FE1"/>
    <w:multiLevelType w:val="hybridMultilevel"/>
    <w:tmpl w:val="4C2EFF44"/>
    <w:lvl w:ilvl="0" w:tplc="7E5298A4">
      <w:start w:val="1"/>
      <w:numFmt w:val="decimal"/>
      <w:lvlText w:val="%1."/>
      <w:lvlJc w:val="left"/>
      <w:pPr>
        <w:ind w:left="927" w:hanging="360"/>
      </w:pPr>
      <w:rPr>
        <w:rFonts w:hint="default"/>
        <w:b/>
        <w:sz w:val="23"/>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2092353"/>
    <w:multiLevelType w:val="hybridMultilevel"/>
    <w:tmpl w:val="B3EE354C"/>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7">
    <w:nsid w:val="42365B25"/>
    <w:multiLevelType w:val="hybridMultilevel"/>
    <w:tmpl w:val="A04E5100"/>
    <w:lvl w:ilvl="0" w:tplc="B3C410D8">
      <w:start w:val="1"/>
      <w:numFmt w:val="decimal"/>
      <w:lvlText w:val="%1."/>
      <w:lvlJc w:val="left"/>
      <w:pPr>
        <w:ind w:left="1407" w:hanging="84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nsid w:val="44D02C4F"/>
    <w:multiLevelType w:val="hybridMultilevel"/>
    <w:tmpl w:val="B086988E"/>
    <w:lvl w:ilvl="0" w:tplc="70F25956">
      <w:start w:val="2"/>
      <w:numFmt w:val="decimal"/>
      <w:lvlText w:val="%1."/>
      <w:lvlJc w:val="left"/>
      <w:pPr>
        <w:ind w:left="927" w:hanging="360"/>
      </w:pPr>
      <w:rPr>
        <w:rFonts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97A7FD9"/>
    <w:multiLevelType w:val="multilevel"/>
    <w:tmpl w:val="0532B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A781AC3"/>
    <w:multiLevelType w:val="hybridMultilevel"/>
    <w:tmpl w:val="C91CB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EB95D60"/>
    <w:multiLevelType w:val="hybridMultilevel"/>
    <w:tmpl w:val="F9C80844"/>
    <w:lvl w:ilvl="0" w:tplc="D6925E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9462781"/>
    <w:multiLevelType w:val="multilevel"/>
    <w:tmpl w:val="7C122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F7722DD"/>
    <w:multiLevelType w:val="hybridMultilevel"/>
    <w:tmpl w:val="60C844F8"/>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134509C"/>
    <w:multiLevelType w:val="hybridMultilevel"/>
    <w:tmpl w:val="5AC47FDA"/>
    <w:lvl w:ilvl="0" w:tplc="97FAC32C">
      <w:start w:val="1"/>
      <w:numFmt w:val="bullet"/>
      <w:lvlText w:val=""/>
      <w:lvlJc w:val="left"/>
      <w:pPr>
        <w:ind w:left="835" w:hanging="360"/>
      </w:pPr>
      <w:rPr>
        <w:rFonts w:ascii="Symbol" w:hAnsi="Symbol" w:hint="default"/>
      </w:rPr>
    </w:lvl>
    <w:lvl w:ilvl="1" w:tplc="04190003" w:tentative="1">
      <w:start w:val="1"/>
      <w:numFmt w:val="bullet"/>
      <w:lvlText w:val="o"/>
      <w:lvlJc w:val="left"/>
      <w:pPr>
        <w:ind w:left="1555" w:hanging="360"/>
      </w:pPr>
      <w:rPr>
        <w:rFonts w:ascii="Courier New" w:hAnsi="Courier New" w:cs="Courier New" w:hint="default"/>
      </w:rPr>
    </w:lvl>
    <w:lvl w:ilvl="2" w:tplc="04190005" w:tentative="1">
      <w:start w:val="1"/>
      <w:numFmt w:val="bullet"/>
      <w:lvlText w:val=""/>
      <w:lvlJc w:val="left"/>
      <w:pPr>
        <w:ind w:left="2275" w:hanging="360"/>
      </w:pPr>
      <w:rPr>
        <w:rFonts w:ascii="Wingdings" w:hAnsi="Wingdings" w:hint="default"/>
      </w:rPr>
    </w:lvl>
    <w:lvl w:ilvl="3" w:tplc="04190001" w:tentative="1">
      <w:start w:val="1"/>
      <w:numFmt w:val="bullet"/>
      <w:lvlText w:val=""/>
      <w:lvlJc w:val="left"/>
      <w:pPr>
        <w:ind w:left="2995" w:hanging="360"/>
      </w:pPr>
      <w:rPr>
        <w:rFonts w:ascii="Symbol" w:hAnsi="Symbol" w:hint="default"/>
      </w:rPr>
    </w:lvl>
    <w:lvl w:ilvl="4" w:tplc="04190003" w:tentative="1">
      <w:start w:val="1"/>
      <w:numFmt w:val="bullet"/>
      <w:lvlText w:val="o"/>
      <w:lvlJc w:val="left"/>
      <w:pPr>
        <w:ind w:left="3715" w:hanging="360"/>
      </w:pPr>
      <w:rPr>
        <w:rFonts w:ascii="Courier New" w:hAnsi="Courier New" w:cs="Courier New" w:hint="default"/>
      </w:rPr>
    </w:lvl>
    <w:lvl w:ilvl="5" w:tplc="04190005" w:tentative="1">
      <w:start w:val="1"/>
      <w:numFmt w:val="bullet"/>
      <w:lvlText w:val=""/>
      <w:lvlJc w:val="left"/>
      <w:pPr>
        <w:ind w:left="4435" w:hanging="360"/>
      </w:pPr>
      <w:rPr>
        <w:rFonts w:ascii="Wingdings" w:hAnsi="Wingdings" w:hint="default"/>
      </w:rPr>
    </w:lvl>
    <w:lvl w:ilvl="6" w:tplc="04190001" w:tentative="1">
      <w:start w:val="1"/>
      <w:numFmt w:val="bullet"/>
      <w:lvlText w:val=""/>
      <w:lvlJc w:val="left"/>
      <w:pPr>
        <w:ind w:left="5155" w:hanging="360"/>
      </w:pPr>
      <w:rPr>
        <w:rFonts w:ascii="Symbol" w:hAnsi="Symbol" w:hint="default"/>
      </w:rPr>
    </w:lvl>
    <w:lvl w:ilvl="7" w:tplc="04190003" w:tentative="1">
      <w:start w:val="1"/>
      <w:numFmt w:val="bullet"/>
      <w:lvlText w:val="o"/>
      <w:lvlJc w:val="left"/>
      <w:pPr>
        <w:ind w:left="5875" w:hanging="360"/>
      </w:pPr>
      <w:rPr>
        <w:rFonts w:ascii="Courier New" w:hAnsi="Courier New" w:cs="Courier New" w:hint="default"/>
      </w:rPr>
    </w:lvl>
    <w:lvl w:ilvl="8" w:tplc="04190005" w:tentative="1">
      <w:start w:val="1"/>
      <w:numFmt w:val="bullet"/>
      <w:lvlText w:val=""/>
      <w:lvlJc w:val="left"/>
      <w:pPr>
        <w:ind w:left="6595" w:hanging="360"/>
      </w:pPr>
      <w:rPr>
        <w:rFonts w:ascii="Wingdings" w:hAnsi="Wingdings" w:hint="default"/>
      </w:rPr>
    </w:lvl>
  </w:abstractNum>
  <w:abstractNum w:abstractNumId="25">
    <w:nsid w:val="65A23AAB"/>
    <w:multiLevelType w:val="hybridMultilevel"/>
    <w:tmpl w:val="D1C4FF22"/>
    <w:lvl w:ilvl="0" w:tplc="68ECB99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84433CD"/>
    <w:multiLevelType w:val="hybridMultilevel"/>
    <w:tmpl w:val="2070EBFE"/>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B8F26FD"/>
    <w:multiLevelType w:val="hybridMultilevel"/>
    <w:tmpl w:val="EF08B27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792AC5"/>
    <w:multiLevelType w:val="hybridMultilevel"/>
    <w:tmpl w:val="E1D435FE"/>
    <w:lvl w:ilvl="0" w:tplc="97FAC32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3030E41"/>
    <w:multiLevelType w:val="hybridMultilevel"/>
    <w:tmpl w:val="28B635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93A056D"/>
    <w:multiLevelType w:val="hybridMultilevel"/>
    <w:tmpl w:val="A3CEAC0E"/>
    <w:lvl w:ilvl="0" w:tplc="CDF25208">
      <w:start w:val="1"/>
      <w:numFmt w:val="bullet"/>
      <w:lvlText w:val=""/>
      <w:lvlJc w:val="left"/>
      <w:pPr>
        <w:tabs>
          <w:tab w:val="num" w:pos="720"/>
        </w:tabs>
        <w:ind w:left="720" w:hanging="360"/>
      </w:pPr>
      <w:rPr>
        <w:rFonts w:ascii="Symbol" w:hAnsi="Symbol" w:cs="Times New Roman" w:hint="default"/>
      </w:rPr>
    </w:lvl>
    <w:lvl w:ilvl="1" w:tplc="4FC6DAE4">
      <w:start w:val="1"/>
      <w:numFmt w:val="bullet"/>
      <w:lvlText w:val="o"/>
      <w:lvlJc w:val="left"/>
      <w:pPr>
        <w:tabs>
          <w:tab w:val="num" w:pos="1440"/>
        </w:tabs>
        <w:ind w:left="1440" w:hanging="360"/>
      </w:pPr>
      <w:rPr>
        <w:rFonts w:ascii="Courier New" w:hAnsi="Courier New" w:cs="Courier New" w:hint="default"/>
      </w:rPr>
    </w:lvl>
    <w:lvl w:ilvl="2" w:tplc="E398D03A">
      <w:start w:val="1"/>
      <w:numFmt w:val="bullet"/>
      <w:lvlText w:val=""/>
      <w:lvlJc w:val="left"/>
      <w:pPr>
        <w:tabs>
          <w:tab w:val="num" w:pos="2160"/>
        </w:tabs>
        <w:ind w:left="2160" w:hanging="360"/>
      </w:pPr>
      <w:rPr>
        <w:rFonts w:ascii="Wingdings" w:hAnsi="Wingdings" w:cs="Times New Roman" w:hint="default"/>
      </w:rPr>
    </w:lvl>
    <w:lvl w:ilvl="3" w:tplc="EBACC5B6">
      <w:start w:val="1"/>
      <w:numFmt w:val="bullet"/>
      <w:lvlText w:val=""/>
      <w:lvlJc w:val="left"/>
      <w:pPr>
        <w:tabs>
          <w:tab w:val="num" w:pos="2880"/>
        </w:tabs>
        <w:ind w:left="2880" w:hanging="360"/>
      </w:pPr>
      <w:rPr>
        <w:rFonts w:ascii="Symbol" w:hAnsi="Symbol" w:cs="Times New Roman" w:hint="default"/>
      </w:rPr>
    </w:lvl>
    <w:lvl w:ilvl="4" w:tplc="8E5A8ED8">
      <w:start w:val="1"/>
      <w:numFmt w:val="bullet"/>
      <w:lvlText w:val="o"/>
      <w:lvlJc w:val="left"/>
      <w:pPr>
        <w:tabs>
          <w:tab w:val="num" w:pos="3600"/>
        </w:tabs>
        <w:ind w:left="3600" w:hanging="360"/>
      </w:pPr>
      <w:rPr>
        <w:rFonts w:ascii="Courier New" w:hAnsi="Courier New" w:cs="Courier New" w:hint="default"/>
      </w:rPr>
    </w:lvl>
    <w:lvl w:ilvl="5" w:tplc="7BEC99D0">
      <w:start w:val="1"/>
      <w:numFmt w:val="bullet"/>
      <w:lvlText w:val=""/>
      <w:lvlJc w:val="left"/>
      <w:pPr>
        <w:tabs>
          <w:tab w:val="num" w:pos="4320"/>
        </w:tabs>
        <w:ind w:left="4320" w:hanging="360"/>
      </w:pPr>
      <w:rPr>
        <w:rFonts w:ascii="Wingdings" w:hAnsi="Wingdings" w:cs="Times New Roman" w:hint="default"/>
      </w:rPr>
    </w:lvl>
    <w:lvl w:ilvl="6" w:tplc="2600241A">
      <w:start w:val="1"/>
      <w:numFmt w:val="bullet"/>
      <w:lvlText w:val=""/>
      <w:lvlJc w:val="left"/>
      <w:pPr>
        <w:tabs>
          <w:tab w:val="num" w:pos="5040"/>
        </w:tabs>
        <w:ind w:left="5040" w:hanging="360"/>
      </w:pPr>
      <w:rPr>
        <w:rFonts w:ascii="Symbol" w:hAnsi="Symbol" w:cs="Times New Roman" w:hint="default"/>
      </w:rPr>
    </w:lvl>
    <w:lvl w:ilvl="7" w:tplc="5C9A0668">
      <w:start w:val="1"/>
      <w:numFmt w:val="bullet"/>
      <w:lvlText w:val="o"/>
      <w:lvlJc w:val="left"/>
      <w:pPr>
        <w:tabs>
          <w:tab w:val="num" w:pos="5760"/>
        </w:tabs>
        <w:ind w:left="5760" w:hanging="360"/>
      </w:pPr>
      <w:rPr>
        <w:rFonts w:ascii="Courier New" w:hAnsi="Courier New" w:cs="Courier New" w:hint="default"/>
      </w:rPr>
    </w:lvl>
    <w:lvl w:ilvl="8" w:tplc="0C4E67B0">
      <w:start w:val="1"/>
      <w:numFmt w:val="bullet"/>
      <w:lvlText w:val=""/>
      <w:lvlJc w:val="left"/>
      <w:pPr>
        <w:tabs>
          <w:tab w:val="num" w:pos="6480"/>
        </w:tabs>
        <w:ind w:left="6480" w:hanging="360"/>
      </w:pPr>
      <w:rPr>
        <w:rFonts w:ascii="Wingdings" w:hAnsi="Wingdings" w:cs="Times New Roman" w:hint="default"/>
      </w:rPr>
    </w:lvl>
  </w:abstractNum>
  <w:num w:numId="1">
    <w:abstractNumId w:val="30"/>
  </w:num>
  <w:num w:numId="2">
    <w:abstractNumId w:val="29"/>
  </w:num>
  <w:num w:numId="3">
    <w:abstractNumId w:val="10"/>
  </w:num>
  <w:num w:numId="4">
    <w:abstractNumId w:val="20"/>
  </w:num>
  <w:num w:numId="5">
    <w:abstractNumId w:val="11"/>
  </w:num>
  <w:num w:numId="6">
    <w:abstractNumId w:val="5"/>
  </w:num>
  <w:num w:numId="7">
    <w:abstractNumId w:val="16"/>
  </w:num>
  <w:num w:numId="8">
    <w:abstractNumId w:val="21"/>
  </w:num>
  <w:num w:numId="9">
    <w:abstractNumId w:val="14"/>
  </w:num>
  <w:num w:numId="10">
    <w:abstractNumId w:val="24"/>
  </w:num>
  <w:num w:numId="11">
    <w:abstractNumId w:val="23"/>
  </w:num>
  <w:num w:numId="12">
    <w:abstractNumId w:val="26"/>
  </w:num>
  <w:num w:numId="13">
    <w:abstractNumId w:val="13"/>
  </w:num>
  <w:num w:numId="14">
    <w:abstractNumId w:val="27"/>
  </w:num>
  <w:num w:numId="15">
    <w:abstractNumId w:val="15"/>
  </w:num>
  <w:num w:numId="16">
    <w:abstractNumId w:val="12"/>
  </w:num>
  <w:num w:numId="17">
    <w:abstractNumId w:val="4"/>
  </w:num>
  <w:num w:numId="18">
    <w:abstractNumId w:val="18"/>
  </w:num>
  <w:num w:numId="19">
    <w:abstractNumId w:val="3"/>
  </w:num>
  <w:num w:numId="20">
    <w:abstractNumId w:val="25"/>
  </w:num>
  <w:num w:numId="21">
    <w:abstractNumId w:val="28"/>
  </w:num>
  <w:num w:numId="22">
    <w:abstractNumId w:val="6"/>
  </w:num>
  <w:num w:numId="23">
    <w:abstractNumId w:val="17"/>
  </w:num>
  <w:num w:numId="24">
    <w:abstractNumId w:val="8"/>
  </w:num>
  <w:num w:numId="25">
    <w:abstractNumId w:val="0"/>
  </w:num>
  <w:num w:numId="26">
    <w:abstractNumId w:val="7"/>
  </w:num>
  <w:num w:numId="27">
    <w:abstractNumId w:val="9"/>
  </w:num>
  <w:num w:numId="28">
    <w:abstractNumId w:val="1"/>
  </w:num>
  <w:num w:numId="29">
    <w:abstractNumId w:val="19"/>
  </w:num>
  <w:num w:numId="30">
    <w:abstractNumId w:val="2"/>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compat/>
  <w:rsids>
    <w:rsidRoot w:val="00F325A8"/>
    <w:rsid w:val="00001EBB"/>
    <w:rsid w:val="00005893"/>
    <w:rsid w:val="00024C50"/>
    <w:rsid w:val="00035A63"/>
    <w:rsid w:val="000940BA"/>
    <w:rsid w:val="000A09AA"/>
    <w:rsid w:val="000D1D0D"/>
    <w:rsid w:val="000F2E48"/>
    <w:rsid w:val="0016401F"/>
    <w:rsid w:val="001875E2"/>
    <w:rsid w:val="001976D4"/>
    <w:rsid w:val="001E45A6"/>
    <w:rsid w:val="00224CB0"/>
    <w:rsid w:val="00265047"/>
    <w:rsid w:val="002654C0"/>
    <w:rsid w:val="0027118D"/>
    <w:rsid w:val="00283917"/>
    <w:rsid w:val="0029131A"/>
    <w:rsid w:val="002B42AF"/>
    <w:rsid w:val="002C23B7"/>
    <w:rsid w:val="002C56C7"/>
    <w:rsid w:val="002D0F55"/>
    <w:rsid w:val="002F2916"/>
    <w:rsid w:val="003A6344"/>
    <w:rsid w:val="00401E56"/>
    <w:rsid w:val="004075AA"/>
    <w:rsid w:val="00434D9F"/>
    <w:rsid w:val="00472FF9"/>
    <w:rsid w:val="0048444F"/>
    <w:rsid w:val="004B5B88"/>
    <w:rsid w:val="00541316"/>
    <w:rsid w:val="0054640C"/>
    <w:rsid w:val="005A319C"/>
    <w:rsid w:val="005F0EAF"/>
    <w:rsid w:val="006026A2"/>
    <w:rsid w:val="0061389E"/>
    <w:rsid w:val="006147DE"/>
    <w:rsid w:val="00642599"/>
    <w:rsid w:val="00675238"/>
    <w:rsid w:val="0068493B"/>
    <w:rsid w:val="00692E6F"/>
    <w:rsid w:val="00753AF4"/>
    <w:rsid w:val="00775ED0"/>
    <w:rsid w:val="007C113B"/>
    <w:rsid w:val="007D6CA0"/>
    <w:rsid w:val="007E2BF4"/>
    <w:rsid w:val="007F51F3"/>
    <w:rsid w:val="008535D1"/>
    <w:rsid w:val="0087062D"/>
    <w:rsid w:val="00880086"/>
    <w:rsid w:val="00897880"/>
    <w:rsid w:val="008C6310"/>
    <w:rsid w:val="008D71FE"/>
    <w:rsid w:val="008D7A71"/>
    <w:rsid w:val="00903388"/>
    <w:rsid w:val="009364D2"/>
    <w:rsid w:val="00985A98"/>
    <w:rsid w:val="00997BEC"/>
    <w:rsid w:val="00A041CB"/>
    <w:rsid w:val="00A40F60"/>
    <w:rsid w:val="00AB23B8"/>
    <w:rsid w:val="00AF7A92"/>
    <w:rsid w:val="00B02AD0"/>
    <w:rsid w:val="00B030C0"/>
    <w:rsid w:val="00B919D0"/>
    <w:rsid w:val="00BD2AF7"/>
    <w:rsid w:val="00BE4FA7"/>
    <w:rsid w:val="00BF6265"/>
    <w:rsid w:val="00C14C18"/>
    <w:rsid w:val="00C35522"/>
    <w:rsid w:val="00C84C22"/>
    <w:rsid w:val="00C87756"/>
    <w:rsid w:val="00CD06F4"/>
    <w:rsid w:val="00D07B6D"/>
    <w:rsid w:val="00D12993"/>
    <w:rsid w:val="00D16DA7"/>
    <w:rsid w:val="00D218BD"/>
    <w:rsid w:val="00D409B4"/>
    <w:rsid w:val="00DC50BF"/>
    <w:rsid w:val="00DD6A58"/>
    <w:rsid w:val="00DE3BBE"/>
    <w:rsid w:val="00DE47A4"/>
    <w:rsid w:val="00E01479"/>
    <w:rsid w:val="00E77F83"/>
    <w:rsid w:val="00E94241"/>
    <w:rsid w:val="00ED407A"/>
    <w:rsid w:val="00ED7C52"/>
    <w:rsid w:val="00EE3118"/>
    <w:rsid w:val="00EF5614"/>
    <w:rsid w:val="00F221EF"/>
    <w:rsid w:val="00F325A8"/>
    <w:rsid w:val="00FB2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qFormat="1"/>
    <w:lsdException w:name="Strong" w:semiHidden="0" w:uiPriority="0"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5A8"/>
    <w:rPr>
      <w:sz w:val="24"/>
      <w:szCs w:val="24"/>
    </w:rPr>
  </w:style>
  <w:style w:type="paragraph" w:styleId="1">
    <w:name w:val="heading 1"/>
    <w:basedOn w:val="a"/>
    <w:next w:val="a"/>
    <w:link w:val="10"/>
    <w:qFormat/>
    <w:rsid w:val="00D409B4"/>
    <w:pPr>
      <w:keepNext/>
      <w:ind w:firstLine="720"/>
      <w:jc w:val="both"/>
      <w:outlineLvl w:val="0"/>
    </w:pPr>
    <w:rPr>
      <w:sz w:val="28"/>
      <w:szCs w:val="20"/>
    </w:rPr>
  </w:style>
  <w:style w:type="paragraph" w:styleId="2">
    <w:name w:val="heading 2"/>
    <w:basedOn w:val="a"/>
    <w:next w:val="a"/>
    <w:link w:val="20"/>
    <w:qFormat/>
    <w:rsid w:val="00D409B4"/>
    <w:pPr>
      <w:keepNext/>
      <w:ind w:firstLine="851"/>
      <w:jc w:val="center"/>
      <w:outlineLvl w:val="1"/>
    </w:pPr>
    <w:rPr>
      <w:sz w:val="28"/>
      <w:szCs w:val="20"/>
    </w:rPr>
  </w:style>
  <w:style w:type="paragraph" w:styleId="3">
    <w:name w:val="heading 3"/>
    <w:basedOn w:val="a"/>
    <w:next w:val="a"/>
    <w:link w:val="30"/>
    <w:semiHidden/>
    <w:unhideWhenUsed/>
    <w:qFormat/>
    <w:rsid w:val="00753AF4"/>
    <w:pPr>
      <w:keepNext/>
      <w:keepLines/>
      <w:spacing w:before="40"/>
      <w:outlineLvl w:val="2"/>
    </w:pPr>
    <w:rPr>
      <w:rFonts w:asciiTheme="majorHAnsi" w:eastAsiaTheme="majorEastAsia" w:hAnsiTheme="majorHAnsi" w:cstheme="majorBidi"/>
      <w:color w:val="243F60" w:themeColor="accent1" w:themeShade="7F"/>
    </w:rPr>
  </w:style>
  <w:style w:type="paragraph" w:styleId="5">
    <w:name w:val="heading 5"/>
    <w:basedOn w:val="a"/>
    <w:next w:val="a"/>
    <w:link w:val="50"/>
    <w:qFormat/>
    <w:rsid w:val="00D409B4"/>
    <w:pPr>
      <w:spacing w:before="240" w:after="60"/>
      <w:outlineLvl w:val="4"/>
    </w:pPr>
    <w:rPr>
      <w:b/>
      <w:bCs/>
      <w:i/>
      <w:iCs/>
      <w:sz w:val="26"/>
      <w:szCs w:val="26"/>
    </w:rPr>
  </w:style>
  <w:style w:type="paragraph" w:styleId="8">
    <w:name w:val="heading 8"/>
    <w:basedOn w:val="a"/>
    <w:next w:val="a"/>
    <w:link w:val="80"/>
    <w:qFormat/>
    <w:rsid w:val="00D409B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09B4"/>
    <w:rPr>
      <w:sz w:val="28"/>
    </w:rPr>
  </w:style>
  <w:style w:type="character" w:customStyle="1" w:styleId="20">
    <w:name w:val="Заголовок 2 Знак"/>
    <w:basedOn w:val="a0"/>
    <w:link w:val="2"/>
    <w:rsid w:val="00D409B4"/>
    <w:rPr>
      <w:sz w:val="28"/>
    </w:rPr>
  </w:style>
  <w:style w:type="character" w:customStyle="1" w:styleId="50">
    <w:name w:val="Заголовок 5 Знак"/>
    <w:basedOn w:val="a0"/>
    <w:link w:val="5"/>
    <w:rsid w:val="00D409B4"/>
    <w:rPr>
      <w:b/>
      <w:bCs/>
      <w:i/>
      <w:iCs/>
      <w:sz w:val="26"/>
      <w:szCs w:val="26"/>
    </w:rPr>
  </w:style>
  <w:style w:type="character" w:customStyle="1" w:styleId="80">
    <w:name w:val="Заголовок 8 Знак"/>
    <w:basedOn w:val="a0"/>
    <w:link w:val="8"/>
    <w:rsid w:val="00D409B4"/>
    <w:rPr>
      <w:i/>
      <w:iCs/>
      <w:sz w:val="24"/>
      <w:szCs w:val="24"/>
    </w:rPr>
  </w:style>
  <w:style w:type="paragraph" w:styleId="a3">
    <w:name w:val="Title"/>
    <w:basedOn w:val="a"/>
    <w:link w:val="a4"/>
    <w:qFormat/>
    <w:rsid w:val="00D409B4"/>
    <w:pPr>
      <w:jc w:val="center"/>
    </w:pPr>
    <w:rPr>
      <w:b/>
      <w:sz w:val="28"/>
      <w:szCs w:val="20"/>
    </w:rPr>
  </w:style>
  <w:style w:type="character" w:customStyle="1" w:styleId="a4">
    <w:name w:val="Название Знак"/>
    <w:basedOn w:val="a0"/>
    <w:link w:val="a3"/>
    <w:rsid w:val="00D409B4"/>
    <w:rPr>
      <w:b/>
      <w:sz w:val="28"/>
    </w:rPr>
  </w:style>
  <w:style w:type="paragraph" w:styleId="a5">
    <w:name w:val="List Paragraph"/>
    <w:aliases w:val="_список,strich,2nd Tier Header,маркированный,Citation List,текст ГЕО,список,Заголовок первого уровня,Таблицы"/>
    <w:basedOn w:val="a"/>
    <w:link w:val="a6"/>
    <w:uiPriority w:val="34"/>
    <w:qFormat/>
    <w:rsid w:val="00F325A8"/>
    <w:pPr>
      <w:widowControl w:val="0"/>
      <w:autoSpaceDE w:val="0"/>
      <w:autoSpaceDN w:val="0"/>
      <w:ind w:left="165" w:firstLine="568"/>
    </w:pPr>
    <w:rPr>
      <w:sz w:val="22"/>
      <w:szCs w:val="22"/>
      <w:lang w:bidi="ru-RU"/>
    </w:rPr>
  </w:style>
  <w:style w:type="paragraph" w:customStyle="1" w:styleId="Default">
    <w:name w:val="Default"/>
    <w:link w:val="Default0"/>
    <w:qFormat/>
    <w:rsid w:val="00F325A8"/>
    <w:pPr>
      <w:autoSpaceDE w:val="0"/>
      <w:autoSpaceDN w:val="0"/>
      <w:adjustRightInd w:val="0"/>
    </w:pPr>
    <w:rPr>
      <w:rFonts w:eastAsiaTheme="minorHAnsi"/>
      <w:color w:val="000000"/>
      <w:sz w:val="24"/>
      <w:szCs w:val="24"/>
      <w:lang w:val="en-US" w:eastAsia="en-US"/>
    </w:rPr>
  </w:style>
  <w:style w:type="character" w:customStyle="1" w:styleId="Default0">
    <w:name w:val="Default Знак"/>
    <w:basedOn w:val="a0"/>
    <w:link w:val="Default"/>
    <w:locked/>
    <w:rsid w:val="00F325A8"/>
    <w:rPr>
      <w:rFonts w:eastAsiaTheme="minorHAnsi"/>
      <w:color w:val="000000"/>
      <w:sz w:val="24"/>
      <w:szCs w:val="24"/>
      <w:lang w:val="en-US" w:eastAsia="en-US"/>
    </w:rPr>
  </w:style>
  <w:style w:type="paragraph" w:styleId="a7">
    <w:name w:val="No Spacing"/>
    <w:aliases w:val="Табличный,Без интервала6,таб_загол,табл_текст,норма,Обя,мелкий,мой рабочий,Айгерим,Без интервала11,свой,14 TNR,МОЙ СТИЛЬ,Без интеБез интервала,No Spacing11,исполнитель,Без интервала111,Елжан,Эльдар,No Spacing1,No Spacing,Без интервала2"/>
    <w:link w:val="a8"/>
    <w:uiPriority w:val="1"/>
    <w:qFormat/>
    <w:rsid w:val="00F325A8"/>
    <w:rPr>
      <w:rFonts w:eastAsiaTheme="minorHAnsi" w:cstheme="minorBidi"/>
      <w:sz w:val="24"/>
      <w:szCs w:val="22"/>
      <w:lang w:eastAsia="en-US"/>
    </w:rPr>
  </w:style>
  <w:style w:type="character" w:customStyle="1" w:styleId="a8">
    <w:name w:val="Без интервала Знак"/>
    <w:aliases w:val="Табличный Знак,Без интервала6 Знак,таб_загол Знак,табл_текст Знак,норма Знак,Обя Знак,мелкий Знак,мой рабочий Знак,Айгерим Знак,Без интервала11 Знак,свой Знак,14 TNR Знак,МОЙ СТИЛЬ Знак,Без интеБез интервала Знак,No Spacing11 Знак"/>
    <w:link w:val="a7"/>
    <w:uiPriority w:val="1"/>
    <w:qFormat/>
    <w:rsid w:val="00F325A8"/>
    <w:rPr>
      <w:rFonts w:eastAsiaTheme="minorHAnsi" w:cstheme="minorBidi"/>
      <w:sz w:val="24"/>
      <w:szCs w:val="22"/>
      <w:lang w:eastAsia="en-US"/>
    </w:rPr>
  </w:style>
  <w:style w:type="character" w:customStyle="1" w:styleId="a6">
    <w:name w:val="Абзац списка Знак"/>
    <w:aliases w:val="_список Знак,strich Знак,2nd Tier Header Знак,маркированный Знак,Citation List Знак,текст ГЕО Знак,список Знак,Заголовок первого уровня Знак,Таблицы Знак"/>
    <w:basedOn w:val="a0"/>
    <w:link w:val="a5"/>
    <w:uiPriority w:val="34"/>
    <w:rsid w:val="00F325A8"/>
    <w:rPr>
      <w:sz w:val="22"/>
      <w:szCs w:val="22"/>
      <w:lang w:bidi="ru-RU"/>
    </w:rPr>
  </w:style>
  <w:style w:type="paragraph" w:customStyle="1" w:styleId="1136">
    <w:name w:val="Стиль Основной текст 1 + Синий Первая строка:  13 см Перед:  6 п..."/>
    <w:basedOn w:val="a"/>
    <w:qFormat/>
    <w:rsid w:val="00F325A8"/>
    <w:pPr>
      <w:spacing w:before="120"/>
      <w:jc w:val="both"/>
    </w:pPr>
    <w:rPr>
      <w:rFonts w:ascii="Arial" w:hAnsi="Arial"/>
      <w:color w:val="0000FF"/>
      <w:sz w:val="20"/>
      <w:szCs w:val="20"/>
    </w:rPr>
  </w:style>
  <w:style w:type="character" w:customStyle="1" w:styleId="s0">
    <w:name w:val="s0"/>
    <w:basedOn w:val="a0"/>
    <w:rsid w:val="00F325A8"/>
    <w:rPr>
      <w:rFonts w:ascii="Times New Roman" w:hAnsi="Times New Roman" w:cs="Times New Roman" w:hint="default"/>
      <w:b w:val="0"/>
      <w:bCs w:val="0"/>
      <w:i w:val="0"/>
      <w:iCs w:val="0"/>
      <w:color w:val="000000"/>
    </w:rPr>
  </w:style>
  <w:style w:type="paragraph" w:styleId="31">
    <w:name w:val="Body Text Indent 3"/>
    <w:aliases w:val="Знак7"/>
    <w:basedOn w:val="a"/>
    <w:link w:val="32"/>
    <w:qFormat/>
    <w:rsid w:val="00F325A8"/>
    <w:pPr>
      <w:spacing w:after="120"/>
      <w:ind w:left="283"/>
    </w:pPr>
    <w:rPr>
      <w:sz w:val="16"/>
      <w:szCs w:val="16"/>
    </w:rPr>
  </w:style>
  <w:style w:type="character" w:customStyle="1" w:styleId="32">
    <w:name w:val="Основной текст с отступом 3 Знак"/>
    <w:aliases w:val="Знак7 Знак"/>
    <w:basedOn w:val="a0"/>
    <w:link w:val="31"/>
    <w:rsid w:val="00F325A8"/>
    <w:rPr>
      <w:sz w:val="16"/>
      <w:szCs w:val="16"/>
    </w:rPr>
  </w:style>
  <w:style w:type="paragraph" w:customStyle="1" w:styleId="a9">
    <w:name w:val="мой"/>
    <w:basedOn w:val="aa"/>
    <w:link w:val="ab"/>
    <w:qFormat/>
    <w:rsid w:val="00F325A8"/>
    <w:pPr>
      <w:spacing w:line="360" w:lineRule="auto"/>
      <w:ind w:firstLine="709"/>
      <w:jc w:val="both"/>
    </w:pPr>
  </w:style>
  <w:style w:type="character" w:customStyle="1" w:styleId="ab">
    <w:name w:val="мой Знак"/>
    <w:basedOn w:val="a0"/>
    <w:link w:val="a9"/>
    <w:rsid w:val="00F325A8"/>
    <w:rPr>
      <w:sz w:val="24"/>
      <w:szCs w:val="24"/>
    </w:rPr>
  </w:style>
  <w:style w:type="table" w:styleId="ac">
    <w:name w:val="Table Grid"/>
    <w:aliases w:val="Таблица для проекта"/>
    <w:basedOn w:val="a1"/>
    <w:uiPriority w:val="59"/>
    <w:rsid w:val="00F325A8"/>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F325A8"/>
    <w:pPr>
      <w:spacing w:after="120"/>
      <w:ind w:left="283"/>
    </w:pPr>
  </w:style>
  <w:style w:type="character" w:customStyle="1" w:styleId="ae">
    <w:name w:val="Основной текст с отступом Знак"/>
    <w:basedOn w:val="a0"/>
    <w:link w:val="ad"/>
    <w:uiPriority w:val="99"/>
    <w:semiHidden/>
    <w:rsid w:val="00F325A8"/>
    <w:rPr>
      <w:sz w:val="24"/>
      <w:szCs w:val="24"/>
    </w:rPr>
  </w:style>
  <w:style w:type="paragraph" w:styleId="aa">
    <w:name w:val="Normal (Web)"/>
    <w:basedOn w:val="a"/>
    <w:uiPriority w:val="99"/>
    <w:semiHidden/>
    <w:unhideWhenUsed/>
    <w:rsid w:val="00F325A8"/>
  </w:style>
  <w:style w:type="paragraph" w:styleId="af">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Ciae,Plain Text,Текст Знак Char Char,Текст Знак Знак"/>
    <w:basedOn w:val="a"/>
    <w:link w:val="af0"/>
    <w:qFormat/>
    <w:rsid w:val="00F325A8"/>
    <w:rPr>
      <w:rFonts w:ascii="Courier New" w:eastAsia="SimSun" w:hAnsi="Courier New"/>
    </w:rPr>
  </w:style>
  <w:style w:type="character" w:customStyle="1" w:styleId="af0">
    <w:name w:val="Текст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 Знак,Ciae Знак,Plain Text Знак"/>
    <w:basedOn w:val="a0"/>
    <w:link w:val="af"/>
    <w:rsid w:val="00F325A8"/>
    <w:rPr>
      <w:rFonts w:ascii="Courier New" w:eastAsia="SimSun" w:hAnsi="Courier New"/>
      <w:sz w:val="24"/>
      <w:szCs w:val="24"/>
    </w:rPr>
  </w:style>
  <w:style w:type="paragraph" w:customStyle="1" w:styleId="11">
    <w:name w:val="Без интервала1"/>
    <w:link w:val="NoSpacingChar"/>
    <w:qFormat/>
    <w:rsid w:val="00997BEC"/>
    <w:rPr>
      <w:rFonts w:ascii="Calibri" w:hAnsi="Calibri"/>
      <w:sz w:val="22"/>
      <w:szCs w:val="22"/>
    </w:rPr>
  </w:style>
  <w:style w:type="character" w:customStyle="1" w:styleId="NoSpacingChar">
    <w:name w:val="No Spacing Char"/>
    <w:link w:val="11"/>
    <w:locked/>
    <w:rsid w:val="00997BEC"/>
    <w:rPr>
      <w:rFonts w:ascii="Calibri" w:hAnsi="Calibri"/>
      <w:sz w:val="22"/>
      <w:szCs w:val="22"/>
    </w:rPr>
  </w:style>
  <w:style w:type="paragraph" w:customStyle="1" w:styleId="SS">
    <w:name w:val="SS"/>
    <w:basedOn w:val="a"/>
    <w:rsid w:val="00997BEC"/>
    <w:pPr>
      <w:spacing w:line="360" w:lineRule="auto"/>
      <w:ind w:firstLine="709"/>
      <w:jc w:val="both"/>
    </w:pPr>
    <w:rPr>
      <w:rFonts w:eastAsia="Calibri"/>
    </w:rPr>
  </w:style>
  <w:style w:type="table" w:customStyle="1" w:styleId="TableNormal">
    <w:name w:val="Table Normal"/>
    <w:uiPriority w:val="2"/>
    <w:semiHidden/>
    <w:unhideWhenUsed/>
    <w:qFormat/>
    <w:rsid w:val="005413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2">
    <w:name w:val="Основной текст 1"/>
    <w:basedOn w:val="a"/>
    <w:link w:val="13"/>
    <w:rsid w:val="00642599"/>
    <w:pPr>
      <w:spacing w:before="120"/>
      <w:jc w:val="both"/>
    </w:pPr>
    <w:rPr>
      <w:rFonts w:ascii="Arial" w:hAnsi="Arial"/>
      <w:sz w:val="20"/>
      <w:szCs w:val="20"/>
    </w:rPr>
  </w:style>
  <w:style w:type="character" w:customStyle="1" w:styleId="13">
    <w:name w:val="Основной текст 1 Знак"/>
    <w:link w:val="12"/>
    <w:rsid w:val="00642599"/>
    <w:rPr>
      <w:rFonts w:ascii="Arial" w:hAnsi="Arial"/>
    </w:rPr>
  </w:style>
  <w:style w:type="paragraph" w:styleId="HTML">
    <w:name w:val="HTML Preformatted"/>
    <w:basedOn w:val="a"/>
    <w:link w:val="HTML0"/>
    <w:uiPriority w:val="99"/>
    <w:rsid w:val="00642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pPr>
    <w:rPr>
      <w:rFonts w:ascii="Arial" w:hAnsi="Arial" w:cs="Arial"/>
      <w:color w:val="202020"/>
      <w:sz w:val="20"/>
      <w:szCs w:val="20"/>
    </w:rPr>
  </w:style>
  <w:style w:type="character" w:customStyle="1" w:styleId="HTML0">
    <w:name w:val="Стандартный HTML Знак"/>
    <w:basedOn w:val="a0"/>
    <w:link w:val="HTML"/>
    <w:uiPriority w:val="99"/>
    <w:rsid w:val="00642599"/>
    <w:rPr>
      <w:rFonts w:ascii="Arial" w:hAnsi="Arial" w:cs="Arial"/>
      <w:color w:val="202020"/>
    </w:rPr>
  </w:style>
  <w:style w:type="character" w:customStyle="1" w:styleId="s1">
    <w:name w:val="s1"/>
    <w:rsid w:val="00775ED0"/>
    <w:rPr>
      <w:rFonts w:ascii="Times New Roman" w:hAnsi="Times New Roman" w:cs="Times New Roman" w:hint="default"/>
      <w:b/>
      <w:bCs/>
      <w:i w:val="0"/>
      <w:iCs w:val="0"/>
      <w:strike w:val="0"/>
      <w:dstrike w:val="0"/>
      <w:color w:val="000000"/>
      <w:sz w:val="24"/>
      <w:szCs w:val="24"/>
      <w:u w:val="none"/>
      <w:effect w:val="none"/>
    </w:rPr>
  </w:style>
  <w:style w:type="paragraph" w:customStyle="1" w:styleId="TableParagraph">
    <w:name w:val="Table Paragraph"/>
    <w:basedOn w:val="a"/>
    <w:uiPriority w:val="1"/>
    <w:qFormat/>
    <w:rsid w:val="00775ED0"/>
    <w:pPr>
      <w:widowControl w:val="0"/>
    </w:pPr>
    <w:rPr>
      <w:rFonts w:ascii="Arial" w:eastAsia="Arial" w:hAnsi="Arial" w:cs="Arial"/>
      <w:sz w:val="22"/>
      <w:szCs w:val="22"/>
      <w:lang w:val="en-US" w:eastAsia="en-US"/>
    </w:rPr>
  </w:style>
  <w:style w:type="paragraph" w:styleId="21">
    <w:name w:val="Body Text Indent 2"/>
    <w:aliases w:val="Основной текст с отступом 2 Знак2,Основной текст с отступом 2 Знак Знак,Основной текст с отступом 2 Знак1 Знак"/>
    <w:basedOn w:val="a"/>
    <w:link w:val="22"/>
    <w:unhideWhenUsed/>
    <w:rsid w:val="0054640C"/>
    <w:pPr>
      <w:widowControl w:val="0"/>
      <w:autoSpaceDE w:val="0"/>
      <w:autoSpaceDN w:val="0"/>
      <w:adjustRightInd w:val="0"/>
      <w:spacing w:after="120" w:line="480" w:lineRule="auto"/>
      <w:ind w:left="283"/>
    </w:pPr>
    <w:rPr>
      <w:rFonts w:eastAsiaTheme="minorEastAsia"/>
      <w:sz w:val="20"/>
      <w:szCs w:val="20"/>
    </w:rPr>
  </w:style>
  <w:style w:type="character" w:customStyle="1" w:styleId="22">
    <w:name w:val="Основной текст с отступом 2 Знак"/>
    <w:aliases w:val="Основной текст с отступом 2 Знак2 Знак,Основной текст с отступом 2 Знак Знак Знак,Основной текст с отступом 2 Знак1 Знак Знак"/>
    <w:basedOn w:val="a0"/>
    <w:link w:val="21"/>
    <w:rsid w:val="0054640C"/>
    <w:rPr>
      <w:rFonts w:eastAsiaTheme="minorEastAsia"/>
    </w:rPr>
  </w:style>
  <w:style w:type="character" w:customStyle="1" w:styleId="30">
    <w:name w:val="Заголовок 3 Знак"/>
    <w:basedOn w:val="a0"/>
    <w:link w:val="3"/>
    <w:semiHidden/>
    <w:rsid w:val="00753AF4"/>
    <w:rPr>
      <w:rFonts w:asciiTheme="majorHAnsi" w:eastAsiaTheme="majorEastAsia" w:hAnsiTheme="majorHAnsi" w:cstheme="majorBidi"/>
      <w:color w:val="243F60" w:themeColor="accent1" w:themeShade="7F"/>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1245</Words>
  <Characters>7097</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a.koszhanova</cp:lastModifiedBy>
  <cp:revision>2</cp:revision>
  <dcterms:created xsi:type="dcterms:W3CDTF">2025-12-25T04:13:00Z</dcterms:created>
  <dcterms:modified xsi:type="dcterms:W3CDTF">2025-12-25T04:13:00Z</dcterms:modified>
</cp:coreProperties>
</file>